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</w:pPr>
      <w:bookmarkStart w:id="0" w:name="_GoBack"/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Правила программы лояльности «</w:t>
      </w:r>
      <w:proofErr w:type="spellStart"/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Гоби.ру</w:t>
      </w:r>
      <w:proofErr w:type="spellEnd"/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 xml:space="preserve">» </w:t>
      </w:r>
      <w:bookmarkEnd w:id="0"/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(далее «ПРАВИЛА»)</w:t>
      </w: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1. ТЕРМИНЫ И ОПРЕДЕЛЕНИЯ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1.1. Организатор: ИП Дроздова Л.П., 670013, Республика Бурятия, г. Улан-Удэ, ул. Ключевская, д. 59, ОГРНИП: 320032700017735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1.2. Программа лояльности (далее Программа) – комплекс взаимосвязанных действий и мероприятий, предоставляющих возможность Участникам при совершении заказов, а также за выполнение определённых действий в рамках Программы лояльности получать бонусные баллы, определяющие объём прав Участника на получение бонусных баллов, скидок и других привилегий, предоставляемых в рамках Программы.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1.3. Участник программы лояльности (Участник) – дееспособное совершеннолетнее лицо, проживающее на территории Российской Федерации, прошедшее процесс регистрации, участвующее в Программе на условиях, изложенных в Правилах. Участие в Программе несовершеннолетних осуществляется в порядке, установленном законодательством РФ.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1.4. Бонусные баллы (Бонусы) – виртуальные условные единицы, начисляемые Участнику при заказах на сайте </w:t>
      </w:r>
      <w:hyperlink r:id="rId5" w:tgtFrame="_blank" w:history="1">
        <w:r w:rsidRPr="0060695E">
          <w:rPr>
            <w:rFonts w:ascii="Montserrat" w:eastAsia="Times New Roman" w:hAnsi="Montserrat" w:cs="Times New Roman"/>
            <w:color w:val="53C2BB"/>
            <w:sz w:val="21"/>
            <w:szCs w:val="21"/>
            <w:u w:val="single"/>
            <w:lang w:eastAsia="ru-RU"/>
          </w:rPr>
          <w:t>gobi.ru</w:t>
        </w:r>
      </w:hyperlink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, а также за выполнение определённых действий в рамках акций Программы.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1.5. Бонусный счет – совокупность учётных и информационных данных о Участнике, количестве начисленных/списанных бонусных баллов и текущем балансе.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1.6. Акция – предложение для участников Программы, предполагающее предоставление определённых поощрений по условиям и срокам конкретной акции.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1.7. Сайт – совокупность связанных между собой веб-страниц, доступных по доменному имени </w:t>
      </w:r>
      <w:hyperlink r:id="rId6" w:tgtFrame="_blank" w:history="1">
        <w:r w:rsidRPr="0060695E">
          <w:rPr>
            <w:rFonts w:ascii="Montserrat" w:eastAsia="Times New Roman" w:hAnsi="Montserrat" w:cs="Times New Roman"/>
            <w:color w:val="53C2BB"/>
            <w:sz w:val="21"/>
            <w:szCs w:val="21"/>
            <w:u w:val="single"/>
            <w:lang w:eastAsia="ru-RU"/>
          </w:rPr>
          <w:t>gobi.ru</w:t>
        </w:r>
      </w:hyperlink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.</w:t>
      </w: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2. ОБЩИЕ ПОЛОЖЕНИЯ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2.1. Настоящие Правила определяют условия вступления в Программу лояльности «</w:t>
      </w:r>
      <w:proofErr w:type="spellStart"/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Гоби.ру</w:t>
      </w:r>
      <w:proofErr w:type="spellEnd"/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», права и обязанности Организатора, Участников, порядок информирования Участников, а также предоставления бонусов, скидок и других привилегий.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2.2. Участие в Программе является добровольным. Участник должен выполнить условия, назначенные Организатором.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2.3. Заполняя регистрационную форму и принимая условия, Участник подтверждает согласие с Правилами. Организатор вправе отказать в участии при отсутствии технической или иной возможности.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2.4. В случае кражи, утраты или смены номера телефона Участник должен сообщить об этом Организатору. После получения сообщения Организатор меняет номер телефона с сохранением всех данных в личном кабинете.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2.5. Организатор вправе менять Правила в любое время без предварительного уведомления. Изменения публикуются на сайте </w:t>
      </w:r>
      <w:hyperlink r:id="rId7" w:tgtFrame="_blank" w:history="1">
        <w:r w:rsidRPr="0060695E">
          <w:rPr>
            <w:rFonts w:ascii="Montserrat" w:eastAsia="Times New Roman" w:hAnsi="Montserrat" w:cs="Times New Roman"/>
            <w:color w:val="53C2BB"/>
            <w:sz w:val="21"/>
            <w:szCs w:val="21"/>
            <w:u w:val="single"/>
            <w:lang w:eastAsia="ru-RU"/>
          </w:rPr>
          <w:t>gobi.ru</w:t>
        </w:r>
      </w:hyperlink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lastRenderedPageBreak/>
        <w:t>2.6. Организатор вправе изменять перечень товаров, по которым начисляются бонусы и количество бонусных баллов.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2.7. Организатор может приостановить или прекратить Программу, разместив информацию об этом на сайте.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2.8. Организатор не несёт ответственности за приостановление или прекращение Программы по любому бонусному счёту.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2.9. Участник предоставляет право хранить и использовать свои данные, указанные при регистрации, в рамках Программы.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2.10. Участник подтверждает согласие на получение рекламно-информационных рассылок с использованием смс, электронной почты, почтовой и телефонной связи.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2.11. Организатор вправе прекратить участие любого Участника без уведомления в случаях, указанных в пункте 3.5.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2.12. В случае прекращения участия бонусные баллы аннулируются.</w:t>
      </w: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3. Регистрация в программе лояльности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3.1. Зарегистрироваться можно на сайте, подтвердив согласие на участие в программе лояльности. Лица, уже прошедшие регистрацию, автоматически включаются в Программу.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3.2. После регистрации участник может сразу пользоваться программой лояльности при заказах на сайте </w:t>
      </w:r>
      <w:hyperlink r:id="rId8" w:tgtFrame="_blank" w:history="1">
        <w:r w:rsidRPr="0060695E">
          <w:rPr>
            <w:rFonts w:ascii="Montserrat" w:eastAsia="Times New Roman" w:hAnsi="Montserrat" w:cs="Times New Roman"/>
            <w:color w:val="53C2BB"/>
            <w:sz w:val="21"/>
            <w:szCs w:val="21"/>
            <w:u w:val="single"/>
            <w:lang w:eastAsia="ru-RU"/>
          </w:rPr>
          <w:t>gobi.ru</w:t>
        </w:r>
      </w:hyperlink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3.3. Регистрируясь, участник подтверждает знакомство с Правилами и согласие с ними.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3.4. Регистрируясь, участник даёт согласие на обработку своих персональных данных для заключения и исполнения договоров, информирования, участия в акциях, направления электронных чеков. Согласие распространяется на фамилию, имя, отчество, пол, дату рождения, номера телефонов, адреса электронной почты и почтовый адрес, историю покупок, бонусные баллы, интересы на основании данных о поведении в интернете и в коалиционных программах лояльности. Данные могут передаваться третьим лицам для целей Программы. Согласие может быть отозвано письменным уведомлением или по электронной почте </w:t>
      </w:r>
      <w:hyperlink r:id="rId9" w:history="1">
        <w:r w:rsidRPr="0060695E">
          <w:rPr>
            <w:rFonts w:ascii="Montserrat" w:eastAsia="Times New Roman" w:hAnsi="Montserrat" w:cs="Times New Roman"/>
            <w:color w:val="53C2BB"/>
            <w:sz w:val="21"/>
            <w:szCs w:val="21"/>
            <w:u w:val="single"/>
            <w:lang w:eastAsia="ru-RU"/>
          </w:rPr>
          <w:t>gobi11@yandex.ru</w:t>
        </w:r>
      </w:hyperlink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, тел. 8 (800) 770-72-61.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3.5. Организатор вправе отказать в начислении бонусных баллов, прекратить участие или аннулировать бонусный счёт без уведомления в случаях, если участник: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не соблюдает Правила или условия иных акций,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бонусные баллы начислены вне основных условий Программы,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совершил или намерен совершить продажу или покупку бонусных баллов,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оформил/оформляет заказы от имени третьих лиц,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совершил/намерен совершить мошеннические действия,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злоупотребляет правами в Программе,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некорректно или не полностью заполнил данные,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lastRenderedPageBreak/>
        <w:t>предоставил ложную информацию,</w:t>
      </w:r>
    </w:p>
    <w:p w:rsidR="0060695E" w:rsidRPr="0060695E" w:rsidRDefault="0060695E" w:rsidP="0060695E">
      <w:pPr>
        <w:numPr>
          <w:ilvl w:val="0"/>
          <w:numId w:val="1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совершал покупки для перепродажи.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3.6. В случае прекращения участия профиль будет удалён, бонусный счёт обнулён. При повторной регистрации по тому же номеру создаётся новый профиль с нулевым балансом.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3.7. Организатор может информировать участника о новостях и акциях после получения согласия через смс, электронную почту и </w:t>
      </w:r>
      <w:proofErr w:type="spellStart"/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push</w:t>
      </w:r>
      <w:proofErr w:type="spellEnd"/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-уведомления.</w:t>
      </w: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4. Начисление бонусных баллов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4.1. Бонусные баллы начисляются за заказы, оформленные на сайте, методом математического округления в пользу участника.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4.2. Бонусные баллы начисляются на бонусный счёт в личном кабинете.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4.3. Начисляется 5% от суммы выкупленного заказа.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4.4. Баллы начисляются только от суммы заказа, оплаченной рублями. Баллы за списанные бонусы не начисляются.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4.5. Бонусные баллы не начисляются:</w:t>
      </w:r>
    </w:p>
    <w:p w:rsidR="0060695E" w:rsidRPr="0060695E" w:rsidRDefault="0060695E" w:rsidP="0060695E">
      <w:pPr>
        <w:numPr>
          <w:ilvl w:val="0"/>
          <w:numId w:val="2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на заказы, оформленные не по правилам,</w:t>
      </w:r>
    </w:p>
    <w:p w:rsidR="0060695E" w:rsidRPr="0060695E" w:rsidRDefault="0060695E" w:rsidP="0060695E">
      <w:pPr>
        <w:numPr>
          <w:ilvl w:val="0"/>
          <w:numId w:val="2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на заказы со скидками, если не предусмотрено иное,</w:t>
      </w:r>
    </w:p>
    <w:p w:rsidR="0060695E" w:rsidRPr="0060695E" w:rsidRDefault="0060695E" w:rsidP="0060695E">
      <w:pPr>
        <w:numPr>
          <w:ilvl w:val="0"/>
          <w:numId w:val="2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на заказы по </w:t>
      </w:r>
      <w:proofErr w:type="spellStart"/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промокодам</w:t>
      </w:r>
      <w:proofErr w:type="spellEnd"/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 xml:space="preserve"> (при приоритетности акции),</w:t>
      </w:r>
    </w:p>
    <w:p w:rsidR="0060695E" w:rsidRPr="0060695E" w:rsidRDefault="0060695E" w:rsidP="0060695E">
      <w:pPr>
        <w:numPr>
          <w:ilvl w:val="0"/>
          <w:numId w:val="2"/>
        </w:numPr>
        <w:shd w:val="clear" w:color="auto" w:fill="0D0D0F"/>
        <w:spacing w:before="48" w:after="48" w:line="240" w:lineRule="auto"/>
        <w:ind w:left="0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на заказы, оформленные до подключения к программе.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4.6. Бонусные баллы начисляются не позднее 24 часов после завершения заказа и оплаты.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4.8. В случае отмены заказа начисленные баллы аннулируются.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4.9. Начисленные баллы действительны до 1 июля любого года.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4.10. Могут устанавливаться специальные условия начисления для акций. Условия определяются отдельными правилами.</w:t>
      </w: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5. Списание бонусных баллов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5.1. Бонусные баллы можно списать только на заказы самовывозом, оформленные через приложение или сайт.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5.2. Можно списать не более 30% от стоимости заказа при наличии достаточного количества баллов.</w:t>
      </w:r>
    </w:p>
    <w:p w:rsidR="0060695E" w:rsidRPr="0060695E" w:rsidRDefault="0060695E" w:rsidP="0060695E">
      <w:pPr>
        <w:shd w:val="clear" w:color="auto" w:fill="0D0D0F"/>
        <w:spacing w:after="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b/>
          <w:bCs/>
          <w:color w:val="E5E7EB"/>
          <w:sz w:val="21"/>
          <w:szCs w:val="21"/>
          <w:lang w:eastAsia="ru-RU"/>
        </w:rPr>
        <w:t>6. Ограничение ответственности и разрешение споров</w:t>
      </w:r>
    </w:p>
    <w:p w:rsidR="0060695E" w:rsidRPr="0060695E" w:rsidRDefault="0060695E" w:rsidP="0060695E">
      <w:pPr>
        <w:shd w:val="clear" w:color="auto" w:fill="0D0D0F"/>
        <w:spacing w:before="300" w:after="300" w:line="240" w:lineRule="auto"/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</w:pPr>
      <w:r w:rsidRPr="0060695E">
        <w:rPr>
          <w:rFonts w:ascii="Montserrat" w:eastAsia="Times New Roman" w:hAnsi="Montserrat" w:cs="Times New Roman"/>
          <w:color w:val="E5E7EB"/>
          <w:sz w:val="21"/>
          <w:szCs w:val="21"/>
          <w:lang w:eastAsia="ru-RU"/>
        </w:rPr>
        <w:t>6.1. Организатор не несёт ответственности за любой ущерб, который может быть нанесён участнику вследствие его участия в Программе, ошибок в документах, недостоверности данных участника, действия третьих лиц, нарушения законов и других негативных последствий.</w:t>
      </w:r>
    </w:p>
    <w:p w:rsidR="0060695E" w:rsidRDefault="0060695E"/>
    <w:sectPr w:rsidR="0060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3BD9"/>
    <w:multiLevelType w:val="multilevel"/>
    <w:tmpl w:val="48F0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E357B"/>
    <w:multiLevelType w:val="multilevel"/>
    <w:tmpl w:val="E84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5E"/>
    <w:rsid w:val="006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32DE"/>
  <w15:chartTrackingRefBased/>
  <w15:docId w15:val="{EDA86B9A-DAB4-4354-A0C5-8C0761DF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95E"/>
    <w:rPr>
      <w:b/>
      <w:bCs/>
    </w:rPr>
  </w:style>
  <w:style w:type="character" w:styleId="a5">
    <w:name w:val="Hyperlink"/>
    <w:basedOn w:val="a0"/>
    <w:uiPriority w:val="99"/>
    <w:semiHidden/>
    <w:unhideWhenUsed/>
    <w:rsid w:val="00606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b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b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b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b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bi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2025-12-29T02:47:00Z</dcterms:created>
  <dcterms:modified xsi:type="dcterms:W3CDTF">2025-12-29T02:51:00Z</dcterms:modified>
</cp:coreProperties>
</file>